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7625" w14:textId="17D64EB1" w:rsidR="000A1E44" w:rsidRDefault="000A1E44" w:rsidP="0075737F">
      <w:pPr>
        <w:jc w:val="center"/>
        <w:rPr>
          <w:sz w:val="24"/>
          <w:szCs w:val="24"/>
        </w:rPr>
      </w:pPr>
    </w:p>
    <w:p w14:paraId="49398B6D" w14:textId="77777777" w:rsidR="00F43B40" w:rsidRDefault="00F43B40" w:rsidP="0075737F">
      <w:pPr>
        <w:jc w:val="center"/>
        <w:rPr>
          <w:sz w:val="24"/>
          <w:szCs w:val="24"/>
        </w:rPr>
      </w:pPr>
    </w:p>
    <w:tbl>
      <w:tblPr>
        <w:tblStyle w:val="Grilledutableau"/>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43B40" w14:paraId="5493ECED" w14:textId="77777777" w:rsidTr="00360261">
        <w:trPr>
          <w:trHeight w:val="2248"/>
        </w:trPr>
        <w:tc>
          <w:tcPr>
            <w:tcW w:w="4606" w:type="dxa"/>
          </w:tcPr>
          <w:p w14:paraId="4C8938DA" w14:textId="77777777" w:rsidR="00F43B40" w:rsidRDefault="00F43B40" w:rsidP="00F43B40">
            <w:pPr>
              <w:jc w:val="center"/>
              <w:rPr>
                <w:sz w:val="24"/>
                <w:szCs w:val="24"/>
              </w:rPr>
            </w:pPr>
          </w:p>
          <w:p w14:paraId="54EF8DD8" w14:textId="4756D577" w:rsidR="00F43B40" w:rsidRDefault="00F43B40" w:rsidP="00F43B40">
            <w:pPr>
              <w:rPr>
                <w:rFonts w:asciiTheme="minorHAnsi" w:hAnsiTheme="minorHAnsi"/>
                <w:sz w:val="24"/>
                <w:szCs w:val="24"/>
              </w:rPr>
            </w:pPr>
            <w:r>
              <w:rPr>
                <w:noProof/>
                <w:sz w:val="24"/>
                <w:szCs w:val="24"/>
              </w:rPr>
              <w:drawing>
                <wp:inline distT="0" distB="0" distL="0" distR="0" wp14:anchorId="69482100" wp14:editId="0F26F6FD">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606" w:type="dxa"/>
          </w:tcPr>
          <w:p w14:paraId="5F18C6EA" w14:textId="15098DCF" w:rsidR="00F43B40" w:rsidRDefault="00F43B40" w:rsidP="00F43B40">
            <w:pPr>
              <w:rPr>
                <w:rFonts w:asciiTheme="minorHAnsi" w:hAnsiTheme="minorHAnsi"/>
                <w:sz w:val="24"/>
                <w:szCs w:val="24"/>
              </w:rPr>
            </w:pPr>
            <w:r>
              <w:rPr>
                <w:noProof/>
                <w:sz w:val="24"/>
                <w:szCs w:val="24"/>
                <w:lang w:eastAsia="fr-BE"/>
              </w:rPr>
              <w:drawing>
                <wp:inline distT="0" distB="0" distL="0" distR="0" wp14:anchorId="2A91F187" wp14:editId="3BEB8BC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tbl>
    <w:p w14:paraId="6F78569C" w14:textId="77777777" w:rsidR="0075737F" w:rsidRDefault="0075737F">
      <w:pPr>
        <w:rPr>
          <w:rFonts w:asciiTheme="minorHAnsi" w:hAnsiTheme="minorHAnsi"/>
          <w:sz w:val="24"/>
          <w:szCs w:val="24"/>
        </w:rPr>
      </w:pPr>
    </w:p>
    <w:p w14:paraId="769F9176" w14:textId="77777777" w:rsidR="0075737F" w:rsidRDefault="0075737F">
      <w:pPr>
        <w:rPr>
          <w:rFonts w:asciiTheme="minorHAnsi" w:hAnsiTheme="minorHAnsi"/>
          <w:sz w:val="24"/>
          <w:szCs w:val="24"/>
        </w:rPr>
      </w:pPr>
    </w:p>
    <w:p w14:paraId="629C4032" w14:textId="77777777" w:rsidR="0075737F" w:rsidRPr="0075737F" w:rsidRDefault="0075737F">
      <w:pPr>
        <w:rPr>
          <w:rFonts w:asciiTheme="minorHAnsi" w:hAnsiTheme="minorHAnsi"/>
          <w:sz w:val="24"/>
          <w:szCs w:val="24"/>
        </w:rPr>
      </w:pPr>
    </w:p>
    <w:p w14:paraId="1F57A066" w14:textId="77777777"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7FB1218C" w14:textId="77777777" w:rsidR="0075737F"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w:t>
      </w:r>
      <w:r w:rsidR="00882E26" w:rsidRPr="00592CCF">
        <w:rPr>
          <w:rFonts w:asciiTheme="minorHAnsi" w:eastAsia="Times New Roman" w:hAnsiTheme="minorHAnsi" w:cs="Times New Roman"/>
          <w:sz w:val="40"/>
          <w:szCs w:val="40"/>
          <w:lang w:val="fr-FR" w:eastAsia="fr-FR"/>
        </w:rPr>
        <w:t xml:space="preserve">certificat d’urbanisme </w:t>
      </w:r>
      <w:r w:rsidR="00226B7F">
        <w:rPr>
          <w:rFonts w:asciiTheme="minorHAnsi" w:eastAsia="Times New Roman" w:hAnsiTheme="minorHAnsi" w:cs="Times New Roman"/>
          <w:sz w:val="40"/>
          <w:szCs w:val="40"/>
          <w:lang w:val="fr-FR" w:eastAsia="fr-FR"/>
        </w:rPr>
        <w:t>n</w:t>
      </w:r>
      <w:r w:rsidR="00882E26" w:rsidRPr="00592CCF">
        <w:rPr>
          <w:rFonts w:asciiTheme="minorHAnsi" w:eastAsia="Times New Roman" w:hAnsiTheme="minorHAnsi" w:cs="Times New Roman"/>
          <w:sz w:val="40"/>
          <w:szCs w:val="40"/>
          <w:lang w:val="fr-FR" w:eastAsia="fr-FR"/>
        </w:rPr>
        <w:t>°1</w:t>
      </w:r>
    </w:p>
    <w:p w14:paraId="4960F66A" w14:textId="77777777"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27DA1268" w14:textId="583F20F0" w:rsidR="0075737F" w:rsidRDefault="0075737F" w:rsidP="0075737F">
      <w:pPr>
        <w:jc w:val="center"/>
        <w:rPr>
          <w:rFonts w:asciiTheme="minorHAnsi" w:eastAsia="Times New Roman" w:hAnsiTheme="minorHAnsi" w:cs="Times New Roman"/>
          <w:sz w:val="40"/>
          <w:szCs w:val="40"/>
          <w:lang w:val="fr-FR" w:eastAsia="fr-FR"/>
        </w:rPr>
      </w:pPr>
    </w:p>
    <w:p w14:paraId="08DF8137" w14:textId="016CCF49" w:rsidR="00360261" w:rsidRDefault="00360261" w:rsidP="0075737F">
      <w:pPr>
        <w:jc w:val="center"/>
        <w:rPr>
          <w:rFonts w:asciiTheme="minorHAnsi" w:eastAsia="Times New Roman" w:hAnsiTheme="minorHAnsi" w:cs="Times New Roman"/>
          <w:sz w:val="40"/>
          <w:szCs w:val="40"/>
          <w:lang w:val="fr-FR" w:eastAsia="fr-FR"/>
        </w:rPr>
      </w:pPr>
    </w:p>
    <w:p w14:paraId="4658CEC1" w14:textId="58009489" w:rsidR="00360261" w:rsidRDefault="00360261" w:rsidP="0075737F">
      <w:pPr>
        <w:jc w:val="center"/>
        <w:rPr>
          <w:rFonts w:asciiTheme="minorHAnsi" w:eastAsia="Times New Roman" w:hAnsiTheme="minorHAnsi" w:cs="Times New Roman"/>
          <w:sz w:val="40"/>
          <w:szCs w:val="40"/>
          <w:lang w:val="fr-FR" w:eastAsia="fr-FR"/>
        </w:rPr>
      </w:pPr>
    </w:p>
    <w:p w14:paraId="294F2995" w14:textId="5CFAFC7D" w:rsidR="00360261" w:rsidRDefault="00360261" w:rsidP="0075737F">
      <w:pPr>
        <w:jc w:val="center"/>
        <w:rPr>
          <w:rFonts w:asciiTheme="minorHAnsi" w:eastAsia="Times New Roman" w:hAnsiTheme="minorHAnsi" w:cs="Times New Roman"/>
          <w:sz w:val="40"/>
          <w:szCs w:val="40"/>
          <w:lang w:val="fr-FR" w:eastAsia="fr-FR"/>
        </w:rPr>
      </w:pPr>
    </w:p>
    <w:p w14:paraId="23B52C91" w14:textId="787B7264" w:rsidR="00360261" w:rsidRDefault="00360261" w:rsidP="0075737F">
      <w:pPr>
        <w:jc w:val="center"/>
        <w:rPr>
          <w:rFonts w:asciiTheme="minorHAnsi" w:eastAsia="Times New Roman" w:hAnsiTheme="minorHAnsi" w:cs="Times New Roman"/>
          <w:sz w:val="40"/>
          <w:szCs w:val="40"/>
          <w:lang w:val="fr-FR" w:eastAsia="fr-FR"/>
        </w:rPr>
      </w:pPr>
    </w:p>
    <w:p w14:paraId="7400E7B6" w14:textId="77777777" w:rsidR="0075737F" w:rsidRDefault="0075737F" w:rsidP="0075737F">
      <w:pPr>
        <w:jc w:val="center"/>
        <w:rPr>
          <w:rFonts w:asciiTheme="minorHAnsi" w:eastAsia="Times New Roman" w:hAnsiTheme="minorHAnsi" w:cs="Times New Roman"/>
          <w:sz w:val="40"/>
          <w:szCs w:val="40"/>
          <w:lang w:val="fr-FR" w:eastAsia="fr-FR"/>
        </w:rPr>
      </w:pPr>
      <w:bookmarkStart w:id="0" w:name="_GoBack"/>
      <w:bookmarkEnd w:id="0"/>
    </w:p>
    <w:p w14:paraId="61C6195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7C711ED" w14:textId="77777777"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14:paraId="1FA693A7" w14:textId="77777777" w:rsidTr="00DA638D">
        <w:trPr>
          <w:trHeight w:val="959"/>
        </w:trPr>
        <w:tc>
          <w:tcPr>
            <w:tcW w:w="9322" w:type="dxa"/>
            <w:tcBorders>
              <w:top w:val="nil"/>
              <w:left w:val="nil"/>
              <w:bottom w:val="nil"/>
              <w:right w:val="nil"/>
            </w:tcBorders>
            <w:shd w:val="clear" w:color="auto" w:fill="F2DBDB" w:themeFill="accent2" w:themeFillTint="33"/>
          </w:tcPr>
          <w:p w14:paraId="7B07531D" w14:textId="77777777" w:rsidR="00226B7F" w:rsidRPr="009214E2" w:rsidRDefault="00226B7F"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30C6B35"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6E79AAD7" w14:textId="77777777" w:rsidR="00226B7F" w:rsidRPr="009214E2" w:rsidRDefault="00226B7F" w:rsidP="00DA638D">
            <w:pPr>
              <w:rPr>
                <w:rFonts w:asciiTheme="minorHAnsi" w:eastAsia="Times New Roman" w:hAnsiTheme="minorHAnsi" w:cs="Times New Roman"/>
                <w:sz w:val="24"/>
                <w:szCs w:val="24"/>
                <w:lang w:val="fr-FR" w:eastAsia="fr-FR"/>
              </w:rPr>
            </w:pPr>
          </w:p>
          <w:p w14:paraId="4C9BEB19"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496F4A1"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337018"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16603DFC"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536AA5E"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D328602"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364BB47F"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15847B4" w14:textId="77777777"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2C37686" w14:textId="77777777" w:rsidR="00226B7F" w:rsidRDefault="00226B7F" w:rsidP="00DA638D">
            <w:pPr>
              <w:rPr>
                <w:rFonts w:asciiTheme="minorHAnsi" w:eastAsia="Times New Roman" w:hAnsiTheme="minorHAnsi" w:cs="Times New Roman"/>
                <w:sz w:val="36"/>
                <w:szCs w:val="36"/>
                <w:lang w:val="fr-FR" w:eastAsia="fr-FR"/>
              </w:rPr>
            </w:pPr>
          </w:p>
        </w:tc>
      </w:tr>
    </w:tbl>
    <w:p w14:paraId="547B1E26" w14:textId="77777777" w:rsidR="00226B7F" w:rsidRDefault="00226B7F" w:rsidP="00226B7F">
      <w:pPr>
        <w:rPr>
          <w:rFonts w:asciiTheme="minorHAnsi" w:eastAsia="Times New Roman" w:hAnsiTheme="minorHAnsi" w:cs="Times New Roman"/>
          <w:sz w:val="36"/>
          <w:szCs w:val="36"/>
          <w:lang w:val="fr-FR" w:eastAsia="fr-FR"/>
        </w:rPr>
      </w:pPr>
    </w:p>
    <w:p w14:paraId="1240764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E06D098" w14:textId="77777777" w:rsidR="0075737F" w:rsidRPr="0075737F" w:rsidRDefault="00337A5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67D3DA5" w14:textId="77777777" w:rsidR="0075737F" w:rsidRPr="0075737F" w:rsidRDefault="0075737F" w:rsidP="0075737F">
      <w:pPr>
        <w:jc w:val="both"/>
        <w:rPr>
          <w:rFonts w:asciiTheme="minorHAnsi" w:eastAsia="Times New Roman" w:hAnsiTheme="minorHAnsi" w:cs="Times New Roman"/>
          <w:lang w:val="fr-FR" w:eastAsia="fr-FR"/>
        </w:rPr>
      </w:pPr>
    </w:p>
    <w:p w14:paraId="3DB2C8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EBEA2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26A4A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2C08E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r w:rsidR="00AC1BF8">
        <w:rPr>
          <w:rFonts w:asciiTheme="minorHAnsi" w:hAnsiTheme="minorHAnsi"/>
        </w:rPr>
        <w:t xml:space="preserve">  Pays :………………………………………</w:t>
      </w:r>
    </w:p>
    <w:p w14:paraId="302FEC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p>
    <w:p w14:paraId="3993CB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EEEC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9F50D7F" w14:textId="77777777" w:rsidR="0075737F" w:rsidRPr="0075737F" w:rsidRDefault="0075737F" w:rsidP="0075737F">
      <w:pPr>
        <w:jc w:val="both"/>
        <w:rPr>
          <w:rFonts w:asciiTheme="minorHAnsi" w:eastAsia="Times New Roman" w:hAnsiTheme="minorHAnsi" w:cs="Times New Roman"/>
          <w:lang w:val="fr-FR" w:eastAsia="fr-FR"/>
        </w:rPr>
      </w:pPr>
    </w:p>
    <w:p w14:paraId="7913B7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46609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99554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0CC1E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1B99153" w14:textId="77777777" w:rsidR="00AC1BF8" w:rsidRPr="0075737F" w:rsidRDefault="0075737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r w:rsidR="00AC1BF8">
        <w:rPr>
          <w:rFonts w:asciiTheme="minorHAnsi" w:hAnsiTheme="minorHAnsi" w:cs="Times New Roman"/>
        </w:rPr>
        <w:t xml:space="preserve"> </w:t>
      </w:r>
      <w:r w:rsidR="00AC1BF8">
        <w:rPr>
          <w:rFonts w:asciiTheme="minorHAnsi" w:hAnsiTheme="minorHAnsi"/>
        </w:rPr>
        <w:t>Pays :………………………………………</w:t>
      </w:r>
    </w:p>
    <w:p w14:paraId="0708EB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p>
    <w:p w14:paraId="7C4633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C318A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3A730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ECDD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CEA8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BB2D0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5E781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D636482" w14:textId="77777777"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2913A339" w14:textId="77777777" w:rsidR="00D32BCD" w:rsidRPr="0075737F" w:rsidRDefault="00D32BCD" w:rsidP="0075737F">
      <w:pPr>
        <w:rPr>
          <w:rFonts w:asciiTheme="minorHAnsi" w:eastAsia="Times New Roman" w:hAnsiTheme="minorHAnsi" w:cs="Times New Roman"/>
          <w:b/>
          <w:lang w:val="fr-FR" w:eastAsia="fr-FR"/>
        </w:rPr>
      </w:pPr>
    </w:p>
    <w:p w14:paraId="71698CE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sidR="00970415">
        <w:rPr>
          <w:rFonts w:asciiTheme="minorHAnsi" w:eastAsia="Times New Roman" w:hAnsiTheme="minorHAnsi" w:cs="Times New Roman"/>
          <w:b/>
          <w:sz w:val="36"/>
          <w:szCs w:val="36"/>
          <w:lang w:val="fr-FR" w:eastAsia="fr-FR"/>
        </w:rPr>
        <w:t xml:space="preserve">du bien immobilier dont la situation urbanistique est demandée </w:t>
      </w:r>
    </w:p>
    <w:p w14:paraId="795094BF" w14:textId="77777777" w:rsidR="00D32BCD" w:rsidRPr="0075737F" w:rsidRDefault="00D32BCD" w:rsidP="0075737F">
      <w:pPr>
        <w:rPr>
          <w:rFonts w:asciiTheme="minorHAnsi" w:eastAsia="Times New Roman" w:hAnsiTheme="minorHAnsi" w:cs="Times New Roman"/>
          <w:b/>
          <w:lang w:val="fr-FR" w:eastAsia="fr-FR"/>
        </w:rPr>
      </w:pPr>
    </w:p>
    <w:p w14:paraId="23676132" w14:textId="77777777"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086DB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E66DCCD" w14:textId="77777777"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3188F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65FC27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B3661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760F9B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58CE8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FF6E95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4C35F50"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E630E44" w14:textId="77777777" w:rsidR="0075737F" w:rsidRPr="0075737F" w:rsidRDefault="0075737F" w:rsidP="00D06AAF">
            <w:pPr>
              <w:rPr>
                <w:rFonts w:asciiTheme="minorHAnsi" w:eastAsiaTheme="minorEastAsia" w:hAnsiTheme="minorHAnsi" w:cstheme="minorBidi"/>
                <w:color w:val="auto"/>
                <w:sz w:val="22"/>
                <w:szCs w:val="22"/>
              </w:rPr>
            </w:pPr>
          </w:p>
          <w:p w14:paraId="1927281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E3A99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79107FF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90A1A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63B2C58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5C506F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10D591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62C47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0BB604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0E2AF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37272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8A42A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CFBC0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5C209F"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81F78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A56537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CCC3A5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1E80E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E9262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0CE749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9A68A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85C44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56ACCF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E8FA4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7AD45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D5DC7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1BDB3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F6283A"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FAE47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1C05820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A5A185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D658F1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C30118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B1CE7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B73AC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471F0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722D814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56C5CC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D49C5C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1234BD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0C57CF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5673F4" w14:textId="77777777" w:rsidR="00D32BCD" w:rsidRPr="00A4069E" w:rsidRDefault="00D32BCD" w:rsidP="0075737F">
      <w:pPr>
        <w:rPr>
          <w:rFonts w:asciiTheme="minorHAnsi" w:hAnsiTheme="minorHAnsi"/>
          <w:lang w:val="fr-FR"/>
        </w:rPr>
      </w:pPr>
    </w:p>
    <w:p w14:paraId="36AB300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05F6FD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851598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3E4572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9F0351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F3220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11B8A5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8965BF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B529CA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3078240" w14:textId="77777777" w:rsidR="00617026" w:rsidRPr="006E3BBA" w:rsidRDefault="00617026" w:rsidP="00617026">
      <w:pPr>
        <w:spacing w:after="60"/>
        <w:jc w:val="center"/>
        <w:rPr>
          <w:rFonts w:asciiTheme="minorHAnsi" w:hAnsiTheme="minorHAnsi" w:cstheme="minorHAnsi"/>
          <w:b/>
          <w:bCs/>
          <w:sz w:val="32"/>
          <w:szCs w:val="32"/>
        </w:rPr>
      </w:pPr>
      <w:r w:rsidRPr="006E3BBA">
        <w:rPr>
          <w:rFonts w:asciiTheme="minorHAnsi" w:hAnsiTheme="minorHAnsi" w:cstheme="minorHAnsi"/>
          <w:b/>
          <w:bCs/>
          <w:sz w:val="32"/>
          <w:szCs w:val="32"/>
        </w:rPr>
        <w:t>Protection des données</w:t>
      </w:r>
    </w:p>
    <w:p w14:paraId="021CD042" w14:textId="77777777" w:rsidR="00617026" w:rsidRDefault="00617026" w:rsidP="00617026">
      <w:pPr>
        <w:spacing w:after="60"/>
        <w:jc w:val="both"/>
        <w:rPr>
          <w:rFonts w:asciiTheme="minorHAnsi" w:hAnsiTheme="minorHAnsi" w:cstheme="minorHAnsi"/>
          <w:sz w:val="24"/>
          <w:szCs w:val="24"/>
        </w:rPr>
      </w:pPr>
    </w:p>
    <w:p w14:paraId="266E22F5"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6A3FE692"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307D7084" w14:textId="77777777" w:rsidR="00617026" w:rsidRDefault="00617026" w:rsidP="00617026">
      <w:pPr>
        <w:spacing w:after="60"/>
        <w:jc w:val="both"/>
        <w:rPr>
          <w:rFonts w:asciiTheme="minorHAnsi" w:hAnsiTheme="minorHAnsi" w:cstheme="minorHAnsi"/>
          <w:sz w:val="24"/>
          <w:szCs w:val="24"/>
        </w:rPr>
      </w:pPr>
    </w:p>
    <w:p w14:paraId="57524CFF"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w:t>
      </w:r>
      <w:r w:rsidRPr="006E3BBA">
        <w:rPr>
          <w:rFonts w:asciiTheme="minorHAnsi" w:hAnsiTheme="minorHAnsi" w:cstheme="minorHAnsi"/>
          <w:sz w:val="24"/>
          <w:szCs w:val="24"/>
        </w:rPr>
        <w:lastRenderedPageBreak/>
        <w:t xml:space="preserve">commune estime de bonne foi qu'une telle divulgation est raisonnablement nécessaire pour se conformer à une procédure légale, pour les besoins d'une procédure judiciaire. </w:t>
      </w:r>
    </w:p>
    <w:p w14:paraId="0B60B2B3"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17B42B43"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5EC5F96"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081BEAD1"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320C0801" w14:textId="77777777" w:rsidR="00617026" w:rsidRPr="006E3BBA" w:rsidRDefault="00617026" w:rsidP="00617026">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129BCB0F" w14:textId="77777777" w:rsidR="00617026" w:rsidRPr="006E3BBA" w:rsidRDefault="00617026" w:rsidP="00617026">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7DC9B6DE" w14:textId="77777777" w:rsidR="00617026" w:rsidRPr="006E3BBA" w:rsidRDefault="00617026" w:rsidP="00617026">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3E795A3C" w14:textId="77777777" w:rsidR="00617026" w:rsidRPr="006E3BBA" w:rsidRDefault="00617026" w:rsidP="00617026">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p w14:paraId="508785BD" w14:textId="77777777" w:rsidR="00617026" w:rsidRDefault="00617026" w:rsidP="00617026"/>
    <w:p w14:paraId="6BBBBC72" w14:textId="77777777" w:rsidR="00226B7F" w:rsidRPr="00617026" w:rsidRDefault="00226B7F" w:rsidP="0075737F">
      <w:pPr>
        <w:tabs>
          <w:tab w:val="left" w:pos="720"/>
          <w:tab w:val="left" w:leader="dot" w:pos="2835"/>
          <w:tab w:val="left" w:leader="dot" w:pos="6237"/>
          <w:tab w:val="left" w:leader="dot" w:pos="9072"/>
        </w:tabs>
        <w:jc w:val="both"/>
        <w:rPr>
          <w:rFonts w:asciiTheme="minorHAnsi" w:hAnsiTheme="minorHAnsi"/>
        </w:rPr>
      </w:pPr>
    </w:p>
    <w:sectPr w:rsidR="00226B7F" w:rsidRPr="00617026"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36AD" w14:textId="77777777" w:rsidR="005D760F" w:rsidRDefault="005D760F" w:rsidP="0075737F">
      <w:r>
        <w:separator/>
      </w:r>
    </w:p>
  </w:endnote>
  <w:endnote w:type="continuationSeparator" w:id="0">
    <w:p w14:paraId="5CBE19AB" w14:textId="77777777" w:rsidR="005D760F" w:rsidRDefault="005D760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A3B8AC2" w14:textId="19753774" w:rsidR="00D06AAF" w:rsidRDefault="00F43B40" w:rsidP="00F43B40">
        <w:pPr>
          <w:pStyle w:val="Pieddepage"/>
          <w:tabs>
            <w:tab w:val="clear" w:pos="4536"/>
            <w:tab w:val="center" w:pos="7230"/>
          </w:tabs>
        </w:pPr>
        <w:r>
          <w:t xml:space="preserve">Formulaire valable à partir du 14 novembre 2019                                 </w:t>
        </w:r>
        <w:r w:rsidR="00472A17">
          <w:rPr>
            <w:noProof/>
          </w:rPr>
          <w:fldChar w:fldCharType="begin"/>
        </w:r>
        <w:r w:rsidR="00472A17">
          <w:rPr>
            <w:noProof/>
          </w:rPr>
          <w:instrText xml:space="preserve"> PAGE   \* MERGEFORMAT </w:instrText>
        </w:r>
        <w:r w:rsidR="00472A17">
          <w:rPr>
            <w:noProof/>
          </w:rPr>
          <w:fldChar w:fldCharType="separate"/>
        </w:r>
        <w:r w:rsidR="00472A17">
          <w:rPr>
            <w:noProof/>
          </w:rPr>
          <w:t>1</w:t>
        </w:r>
        <w:r w:rsidR="00472A17">
          <w:rPr>
            <w:noProof/>
          </w:rPr>
          <w:fldChar w:fldCharType="end"/>
        </w:r>
      </w:p>
    </w:sdtContent>
  </w:sdt>
  <w:p w14:paraId="4946F90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FD9C" w14:textId="77777777" w:rsidR="005D760F" w:rsidRDefault="005D760F" w:rsidP="0075737F">
      <w:r>
        <w:separator/>
      </w:r>
    </w:p>
  </w:footnote>
  <w:footnote w:type="continuationSeparator" w:id="0">
    <w:p w14:paraId="1C10B646" w14:textId="77777777" w:rsidR="005D760F" w:rsidRDefault="005D760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0F3E" w14:textId="77777777" w:rsidR="00D06AAF" w:rsidRDefault="00D06AAF" w:rsidP="0075737F">
    <w:pPr>
      <w:pStyle w:val="En-tte"/>
      <w:jc w:val="right"/>
    </w:pPr>
    <w:r>
      <w:t xml:space="preserve">Annexe </w:t>
    </w:r>
    <w:r w:rsidR="00882E26">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EFF"/>
    <w:rsid w:val="00071DFA"/>
    <w:rsid w:val="00072316"/>
    <w:rsid w:val="0008276C"/>
    <w:rsid w:val="000A1E44"/>
    <w:rsid w:val="000C4728"/>
    <w:rsid w:val="000D60E9"/>
    <w:rsid w:val="000E6338"/>
    <w:rsid w:val="00106D92"/>
    <w:rsid w:val="001A4BAE"/>
    <w:rsid w:val="001B3CAE"/>
    <w:rsid w:val="001D59CA"/>
    <w:rsid w:val="002264BB"/>
    <w:rsid w:val="00226B7F"/>
    <w:rsid w:val="002A167F"/>
    <w:rsid w:val="002A1769"/>
    <w:rsid w:val="002A242D"/>
    <w:rsid w:val="002D4D6F"/>
    <w:rsid w:val="003262B3"/>
    <w:rsid w:val="00337A51"/>
    <w:rsid w:val="00360261"/>
    <w:rsid w:val="003A5246"/>
    <w:rsid w:val="003F22EA"/>
    <w:rsid w:val="00402887"/>
    <w:rsid w:val="004507A9"/>
    <w:rsid w:val="00472A17"/>
    <w:rsid w:val="00486776"/>
    <w:rsid w:val="005428E3"/>
    <w:rsid w:val="00563EA8"/>
    <w:rsid w:val="00592CCF"/>
    <w:rsid w:val="00593A88"/>
    <w:rsid w:val="005D3BF1"/>
    <w:rsid w:val="005D760F"/>
    <w:rsid w:val="00617026"/>
    <w:rsid w:val="006437ED"/>
    <w:rsid w:val="00651B77"/>
    <w:rsid w:val="00661951"/>
    <w:rsid w:val="0070331C"/>
    <w:rsid w:val="00716724"/>
    <w:rsid w:val="0073324B"/>
    <w:rsid w:val="0073751C"/>
    <w:rsid w:val="0075737F"/>
    <w:rsid w:val="00774D62"/>
    <w:rsid w:val="00797467"/>
    <w:rsid w:val="007B3893"/>
    <w:rsid w:val="007D4D98"/>
    <w:rsid w:val="00874225"/>
    <w:rsid w:val="00882E26"/>
    <w:rsid w:val="00887415"/>
    <w:rsid w:val="008D4305"/>
    <w:rsid w:val="008F7E37"/>
    <w:rsid w:val="00905E63"/>
    <w:rsid w:val="00910A09"/>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CF6F23"/>
    <w:rsid w:val="00D06AAF"/>
    <w:rsid w:val="00D32BCD"/>
    <w:rsid w:val="00D76D4B"/>
    <w:rsid w:val="00DB49C9"/>
    <w:rsid w:val="00DC549C"/>
    <w:rsid w:val="00DD2846"/>
    <w:rsid w:val="00E273A9"/>
    <w:rsid w:val="00E304E9"/>
    <w:rsid w:val="00E40843"/>
    <w:rsid w:val="00E527AD"/>
    <w:rsid w:val="00EC5981"/>
    <w:rsid w:val="00ED1437"/>
    <w:rsid w:val="00EE595A"/>
    <w:rsid w:val="00F43B40"/>
    <w:rsid w:val="00F84FCF"/>
    <w:rsid w:val="00FB49BF"/>
    <w:rsid w:val="00FB6B19"/>
    <w:rsid w:val="00FC1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A908"/>
  <w15:docId w15:val="{C07A82EE-EB56-4913-97FD-51E35B3F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4</cp:revision>
  <dcterms:created xsi:type="dcterms:W3CDTF">2019-11-28T09:58:00Z</dcterms:created>
  <dcterms:modified xsi:type="dcterms:W3CDTF">2019-11-28T10:48:00Z</dcterms:modified>
</cp:coreProperties>
</file>